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4D" w:rsidRDefault="00623755">
      <w:pPr>
        <w:kinsoku w:val="0"/>
        <w:overflowPunct w:val="0"/>
        <w:autoSpaceDE/>
        <w:autoSpaceDN/>
        <w:adjustRightInd/>
        <w:spacing w:before="17" w:line="301" w:lineRule="exact"/>
        <w:ind w:left="2880"/>
        <w:textAlignment w:val="baseline"/>
        <w:rPr>
          <w:b/>
          <w:bCs/>
          <w:spacing w:val="3"/>
          <w:sz w:val="26"/>
          <w:szCs w:val="26"/>
        </w:rPr>
      </w:pPr>
      <w:r>
        <w:rPr>
          <w:noProof/>
        </w:rPr>
        <w:drawing>
          <wp:anchor distT="0" distB="0" distL="114300" distR="114300" simplePos="0" relativeHeight="251659264" behindDoc="1" locked="0" layoutInCell="1" allowOverlap="1">
            <wp:simplePos x="0" y="0"/>
            <wp:positionH relativeFrom="margin">
              <wp:posOffset>4428490</wp:posOffset>
            </wp:positionH>
            <wp:positionV relativeFrom="margin">
              <wp:posOffset>-229870</wp:posOffset>
            </wp:positionV>
            <wp:extent cx="2457450" cy="481330"/>
            <wp:effectExtent l="0" t="0" r="0" b="0"/>
            <wp:wrapNone/>
            <wp:docPr id="2" name="Picture 2" descr="C:\Users\davisl\OneDrive\OneDrive - Government of The District of Columbia\Pictures\2018 new Mayor MM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sl\OneDrive\OneDrive - Government of The District of Columbia\Pictures\2018 new Mayor MMB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-91440</wp:posOffset>
            </wp:positionH>
            <wp:positionV relativeFrom="margin">
              <wp:posOffset>-281940</wp:posOffset>
            </wp:positionV>
            <wp:extent cx="3230245" cy="586740"/>
            <wp:effectExtent l="0" t="0" r="8255" b="3810"/>
            <wp:wrapSquare wrapText="bothSides"/>
            <wp:docPr id="3" name="Picture 3" descr="C:\Users\davisl\OneDrive\OneDrive - Government of The District of Columbia\Pictures\2018 new D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sl\OneDrive\OneDrive - Government of The District of Columbia\Pictures\2018 new DOH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24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64D" w:rsidRDefault="002C164D">
      <w:pPr>
        <w:kinsoku w:val="0"/>
        <w:overflowPunct w:val="0"/>
        <w:autoSpaceDE/>
        <w:autoSpaceDN/>
        <w:adjustRightInd/>
        <w:spacing w:before="17" w:line="301" w:lineRule="exact"/>
        <w:ind w:left="2880"/>
        <w:textAlignment w:val="baseline"/>
        <w:rPr>
          <w:b/>
          <w:bCs/>
          <w:spacing w:val="3"/>
          <w:sz w:val="26"/>
          <w:szCs w:val="26"/>
        </w:rPr>
      </w:pPr>
    </w:p>
    <w:p w:rsidR="002C164D" w:rsidRDefault="002C164D">
      <w:pPr>
        <w:kinsoku w:val="0"/>
        <w:overflowPunct w:val="0"/>
        <w:autoSpaceDE/>
        <w:autoSpaceDN/>
        <w:adjustRightInd/>
        <w:spacing w:before="17" w:line="301" w:lineRule="exact"/>
        <w:ind w:left="2880"/>
        <w:textAlignment w:val="baseline"/>
        <w:rPr>
          <w:b/>
          <w:bCs/>
          <w:spacing w:val="3"/>
          <w:sz w:val="26"/>
          <w:szCs w:val="26"/>
        </w:rPr>
      </w:pPr>
    </w:p>
    <w:p w:rsidR="002C164D" w:rsidRDefault="002C164D">
      <w:pPr>
        <w:kinsoku w:val="0"/>
        <w:overflowPunct w:val="0"/>
        <w:autoSpaceDE/>
        <w:autoSpaceDN/>
        <w:adjustRightInd/>
        <w:spacing w:before="17" w:line="301" w:lineRule="exact"/>
        <w:ind w:left="2880"/>
        <w:textAlignment w:val="baseline"/>
        <w:rPr>
          <w:b/>
          <w:bCs/>
          <w:spacing w:val="3"/>
          <w:sz w:val="26"/>
          <w:szCs w:val="26"/>
        </w:rPr>
      </w:pPr>
    </w:p>
    <w:p w:rsidR="002C164D" w:rsidRDefault="002C164D" w:rsidP="002C164D">
      <w:pPr>
        <w:kinsoku w:val="0"/>
        <w:overflowPunct w:val="0"/>
        <w:autoSpaceDE/>
        <w:autoSpaceDN/>
        <w:adjustRightInd/>
        <w:spacing w:before="17" w:line="301" w:lineRule="exact"/>
        <w:jc w:val="center"/>
        <w:textAlignment w:val="baseline"/>
        <w:rPr>
          <w:b/>
          <w:bCs/>
          <w:spacing w:val="3"/>
          <w:sz w:val="32"/>
          <w:szCs w:val="26"/>
        </w:rPr>
      </w:pPr>
    </w:p>
    <w:p w:rsidR="008F036B" w:rsidRPr="002C164D" w:rsidRDefault="005A7AFA" w:rsidP="00623755">
      <w:pPr>
        <w:kinsoku w:val="0"/>
        <w:overflowPunct w:val="0"/>
        <w:autoSpaceDE/>
        <w:autoSpaceDN/>
        <w:adjustRightInd/>
        <w:spacing w:before="17" w:line="301" w:lineRule="exact"/>
        <w:ind w:right="-540"/>
        <w:jc w:val="center"/>
        <w:textAlignment w:val="baseline"/>
        <w:rPr>
          <w:b/>
          <w:bCs/>
          <w:spacing w:val="3"/>
          <w:sz w:val="32"/>
          <w:szCs w:val="26"/>
        </w:rPr>
      </w:pPr>
      <w:r w:rsidRPr="002C164D">
        <w:rPr>
          <w:b/>
          <w:bCs/>
          <w:spacing w:val="3"/>
          <w:sz w:val="32"/>
          <w:szCs w:val="26"/>
        </w:rPr>
        <w:t>CHILD PLACING AGENCY</w:t>
      </w:r>
    </w:p>
    <w:p w:rsidR="008F036B" w:rsidRPr="002C164D" w:rsidRDefault="005A7AFA" w:rsidP="00623755">
      <w:pPr>
        <w:kinsoku w:val="0"/>
        <w:overflowPunct w:val="0"/>
        <w:autoSpaceDE/>
        <w:autoSpaceDN/>
        <w:adjustRightInd/>
        <w:spacing w:before="360"/>
        <w:ind w:right="-540"/>
        <w:jc w:val="center"/>
        <w:textAlignment w:val="baseline"/>
        <w:rPr>
          <w:b/>
          <w:bCs/>
          <w:spacing w:val="-1"/>
          <w:sz w:val="28"/>
          <w:szCs w:val="23"/>
        </w:rPr>
      </w:pPr>
      <w:r w:rsidRPr="002C164D">
        <w:rPr>
          <w:b/>
          <w:bCs/>
          <w:spacing w:val="-1"/>
          <w:sz w:val="28"/>
          <w:szCs w:val="23"/>
        </w:rPr>
        <w:t xml:space="preserve">REQUIRED </w:t>
      </w:r>
      <w:proofErr w:type="gramStart"/>
      <w:r w:rsidRPr="002C164D">
        <w:rPr>
          <w:b/>
          <w:bCs/>
          <w:spacing w:val="-1"/>
          <w:sz w:val="28"/>
          <w:szCs w:val="23"/>
        </w:rPr>
        <w:t>ATTACHMENTS</w:t>
      </w:r>
      <w:r w:rsidR="002C164D" w:rsidRPr="002C164D">
        <w:rPr>
          <w:b/>
          <w:bCs/>
          <w:spacing w:val="-1"/>
          <w:sz w:val="28"/>
          <w:szCs w:val="23"/>
        </w:rPr>
        <w:t xml:space="preserve">  -</w:t>
      </w:r>
      <w:proofErr w:type="gramEnd"/>
      <w:r w:rsidR="002C164D" w:rsidRPr="002C164D">
        <w:rPr>
          <w:b/>
          <w:bCs/>
          <w:spacing w:val="-1"/>
          <w:sz w:val="28"/>
          <w:szCs w:val="23"/>
        </w:rPr>
        <w:t xml:space="preserve"> </w:t>
      </w:r>
      <w:r w:rsidRPr="002C164D">
        <w:rPr>
          <w:b/>
          <w:bCs/>
          <w:spacing w:val="-1"/>
          <w:sz w:val="28"/>
          <w:szCs w:val="23"/>
        </w:rPr>
        <w:t xml:space="preserve"> NEW LICENSURE APPLICATION</w:t>
      </w:r>
    </w:p>
    <w:p w:rsidR="002C164D" w:rsidRDefault="002C164D" w:rsidP="002C164D">
      <w:pPr>
        <w:kinsoku w:val="0"/>
        <w:overflowPunct w:val="0"/>
        <w:autoSpaceDE/>
        <w:autoSpaceDN/>
        <w:adjustRightInd/>
        <w:spacing w:before="120" w:line="259" w:lineRule="exact"/>
        <w:ind w:left="72"/>
        <w:textAlignment w:val="baseline"/>
        <w:rPr>
          <w:b/>
          <w:bCs/>
          <w:sz w:val="23"/>
          <w:szCs w:val="23"/>
        </w:rPr>
      </w:pPr>
    </w:p>
    <w:p w:rsidR="008F036B" w:rsidRDefault="005A7AFA" w:rsidP="000003B4">
      <w:pPr>
        <w:numPr>
          <w:ilvl w:val="0"/>
          <w:numId w:val="2"/>
        </w:numPr>
        <w:kinsoku w:val="0"/>
        <w:overflowPunct w:val="0"/>
        <w:autoSpaceDE/>
        <w:autoSpaceDN/>
        <w:adjustRightInd/>
        <w:spacing w:before="286" w:line="259" w:lineRule="exact"/>
        <w:textAlignment w:val="baseline"/>
        <w:rPr>
          <w:b/>
          <w:bCs/>
          <w:sz w:val="23"/>
          <w:szCs w:val="23"/>
        </w:rPr>
      </w:pPr>
      <w:r w:rsidRPr="000003B4">
        <w:rPr>
          <w:b/>
          <w:bCs/>
          <w:spacing w:val="-3"/>
          <w:sz w:val="23"/>
          <w:szCs w:val="23"/>
        </w:rPr>
        <w:t>PROGRAM</w:t>
      </w:r>
      <w:r>
        <w:rPr>
          <w:b/>
          <w:bCs/>
          <w:sz w:val="23"/>
          <w:szCs w:val="23"/>
        </w:rPr>
        <w:t xml:space="preserve"> STATEMENT</w:t>
      </w:r>
    </w:p>
    <w:p w:rsidR="008F036B" w:rsidRPr="00623755" w:rsidRDefault="00623755" w:rsidP="00623755">
      <w:pPr>
        <w:kinsoku w:val="0"/>
        <w:overflowPunct w:val="0"/>
        <w:autoSpaceDE/>
        <w:autoSpaceDN/>
        <w:adjustRightInd/>
        <w:spacing w:before="285" w:line="259" w:lineRule="exact"/>
        <w:ind w:left="972"/>
        <w:textAlignment w:val="baseline"/>
        <w:rPr>
          <w:bCs/>
          <w:sz w:val="23"/>
          <w:szCs w:val="23"/>
        </w:rPr>
      </w:pPr>
      <w:r w:rsidRPr="00623755">
        <w:rPr>
          <w:bCs/>
          <w:sz w:val="23"/>
          <w:szCs w:val="23"/>
        </w:rPr>
        <w:t>A</w:t>
      </w:r>
      <w:r w:rsidR="005A7AFA" w:rsidRPr="00623755">
        <w:rPr>
          <w:bCs/>
          <w:sz w:val="23"/>
          <w:szCs w:val="23"/>
        </w:rPr>
        <w:t xml:space="preserve"> copy of the Program Statement, as required by 29 DCMR, Sections 1600.2 and 1600.3.</w:t>
      </w:r>
    </w:p>
    <w:p w:rsidR="008F036B" w:rsidRDefault="005A7AFA" w:rsidP="000003B4">
      <w:pPr>
        <w:numPr>
          <w:ilvl w:val="0"/>
          <w:numId w:val="2"/>
        </w:numPr>
        <w:kinsoku w:val="0"/>
        <w:overflowPunct w:val="0"/>
        <w:autoSpaceDE/>
        <w:autoSpaceDN/>
        <w:adjustRightInd/>
        <w:spacing w:before="286" w:line="259" w:lineRule="exact"/>
        <w:textAlignment w:val="baseline"/>
        <w:rPr>
          <w:b/>
          <w:bCs/>
          <w:sz w:val="23"/>
          <w:szCs w:val="23"/>
        </w:rPr>
      </w:pPr>
      <w:r w:rsidRPr="000003B4">
        <w:rPr>
          <w:b/>
          <w:bCs/>
          <w:spacing w:val="-3"/>
          <w:sz w:val="23"/>
          <w:szCs w:val="23"/>
        </w:rPr>
        <w:t>INCORPORATION</w:t>
      </w:r>
    </w:p>
    <w:p w:rsidR="008F036B" w:rsidRPr="00623755" w:rsidRDefault="005A7AFA" w:rsidP="00623755">
      <w:pPr>
        <w:kinsoku w:val="0"/>
        <w:overflowPunct w:val="0"/>
        <w:autoSpaceDE/>
        <w:autoSpaceDN/>
        <w:adjustRightInd/>
        <w:spacing w:before="289" w:line="259" w:lineRule="exact"/>
        <w:ind w:left="945"/>
        <w:textAlignment w:val="baseline"/>
        <w:rPr>
          <w:bCs/>
          <w:sz w:val="23"/>
          <w:szCs w:val="23"/>
        </w:rPr>
      </w:pPr>
      <w:r w:rsidRPr="00623755">
        <w:rPr>
          <w:bCs/>
          <w:sz w:val="23"/>
          <w:szCs w:val="23"/>
        </w:rPr>
        <w:t>The agency shall be legally incorporated in the District of Columbia and shall provide a letter of good standing and a statement to the effect th</w:t>
      </w:r>
      <w:r w:rsidR="002C164D" w:rsidRPr="00623755">
        <w:rPr>
          <w:bCs/>
          <w:sz w:val="23"/>
          <w:szCs w:val="23"/>
        </w:rPr>
        <w:t>at the agency operates on a non-</w:t>
      </w:r>
      <w:r w:rsidRPr="00623755">
        <w:rPr>
          <w:bCs/>
          <w:sz w:val="23"/>
          <w:szCs w:val="23"/>
        </w:rPr>
        <w:t>profit basis, as required by 29 DCMR, Section 1601.1.</w:t>
      </w:r>
    </w:p>
    <w:p w:rsidR="008F036B" w:rsidRPr="00623755" w:rsidRDefault="005A7AFA" w:rsidP="00623755">
      <w:pPr>
        <w:kinsoku w:val="0"/>
        <w:overflowPunct w:val="0"/>
        <w:autoSpaceDE/>
        <w:autoSpaceDN/>
        <w:adjustRightInd/>
        <w:spacing w:before="288" w:line="256" w:lineRule="exact"/>
        <w:ind w:left="945"/>
        <w:textAlignment w:val="baseline"/>
        <w:rPr>
          <w:bCs/>
          <w:sz w:val="23"/>
          <w:szCs w:val="23"/>
        </w:rPr>
      </w:pPr>
      <w:r w:rsidRPr="00623755">
        <w:rPr>
          <w:bCs/>
          <w:sz w:val="23"/>
          <w:szCs w:val="23"/>
        </w:rPr>
        <w:t>The agency shall provide a copy of the by-laws and articles of incorporation which states the purpose of the organization, including the operation of a child placing agency, as required by 29 DCMR, Section 1601.2</w:t>
      </w:r>
    </w:p>
    <w:p w:rsidR="008F036B" w:rsidRDefault="005A7AFA" w:rsidP="000003B4">
      <w:pPr>
        <w:numPr>
          <w:ilvl w:val="0"/>
          <w:numId w:val="2"/>
        </w:numPr>
        <w:kinsoku w:val="0"/>
        <w:overflowPunct w:val="0"/>
        <w:autoSpaceDE/>
        <w:autoSpaceDN/>
        <w:adjustRightInd/>
        <w:spacing w:before="286" w:line="259" w:lineRule="exact"/>
        <w:textAlignment w:val="baseline"/>
        <w:rPr>
          <w:b/>
          <w:bCs/>
          <w:sz w:val="23"/>
          <w:szCs w:val="23"/>
        </w:rPr>
      </w:pPr>
      <w:r>
        <w:rPr>
          <w:b/>
          <w:bCs/>
          <w:sz w:val="23"/>
          <w:szCs w:val="23"/>
        </w:rPr>
        <w:t>BOARD OF DIRECTORS</w:t>
      </w:r>
    </w:p>
    <w:p w:rsidR="008F036B" w:rsidRPr="00623755" w:rsidRDefault="005A7AFA" w:rsidP="00623755">
      <w:pPr>
        <w:kinsoku w:val="0"/>
        <w:overflowPunct w:val="0"/>
        <w:autoSpaceDE/>
        <w:autoSpaceDN/>
        <w:adjustRightInd/>
        <w:spacing w:before="274" w:line="262" w:lineRule="exact"/>
        <w:ind w:left="945" w:right="288"/>
        <w:textAlignment w:val="baseline"/>
        <w:rPr>
          <w:bCs/>
          <w:sz w:val="23"/>
          <w:szCs w:val="23"/>
        </w:rPr>
      </w:pPr>
      <w:r w:rsidRPr="00623755">
        <w:rPr>
          <w:bCs/>
          <w:sz w:val="23"/>
          <w:szCs w:val="23"/>
        </w:rPr>
        <w:t>The agency shall provide a list of the Board Members, including full names and addresses, as required by 29 DCMR, Section 1602.</w:t>
      </w:r>
    </w:p>
    <w:p w:rsidR="008F036B" w:rsidRPr="00623755" w:rsidRDefault="005A7AFA" w:rsidP="00623755">
      <w:pPr>
        <w:kinsoku w:val="0"/>
        <w:overflowPunct w:val="0"/>
        <w:autoSpaceDE/>
        <w:autoSpaceDN/>
        <w:adjustRightInd/>
        <w:spacing w:before="273" w:line="259" w:lineRule="exact"/>
        <w:ind w:left="945" w:right="648"/>
        <w:textAlignment w:val="baseline"/>
        <w:rPr>
          <w:bCs/>
          <w:sz w:val="23"/>
          <w:szCs w:val="23"/>
        </w:rPr>
      </w:pPr>
      <w:r w:rsidRPr="00623755">
        <w:rPr>
          <w:bCs/>
          <w:sz w:val="23"/>
          <w:szCs w:val="23"/>
        </w:rPr>
        <w:t>The agency shall provide a written policy statement for the rotation of board members, as required by 29 DCMR, section 1602.3</w:t>
      </w:r>
    </w:p>
    <w:p w:rsidR="008F036B" w:rsidRPr="00623755" w:rsidRDefault="005A7AFA" w:rsidP="00623755">
      <w:pPr>
        <w:kinsoku w:val="0"/>
        <w:overflowPunct w:val="0"/>
        <w:autoSpaceDE/>
        <w:autoSpaceDN/>
        <w:adjustRightInd/>
        <w:spacing w:before="286" w:line="258" w:lineRule="exact"/>
        <w:ind w:left="945" w:right="288"/>
        <w:textAlignment w:val="baseline"/>
        <w:rPr>
          <w:bCs/>
          <w:sz w:val="23"/>
          <w:szCs w:val="23"/>
        </w:rPr>
      </w:pPr>
      <w:r w:rsidRPr="00623755">
        <w:rPr>
          <w:bCs/>
          <w:sz w:val="23"/>
          <w:szCs w:val="23"/>
        </w:rPr>
        <w:t>The agency shall provide letters of references from three (3) unrelated persons to certify each board member is of good character, as required by 29 DCMR, Section 1602.5</w:t>
      </w:r>
    </w:p>
    <w:p w:rsidR="008F036B" w:rsidRPr="00623755" w:rsidRDefault="005A7AFA" w:rsidP="00623755">
      <w:pPr>
        <w:kinsoku w:val="0"/>
        <w:overflowPunct w:val="0"/>
        <w:autoSpaceDE/>
        <w:autoSpaceDN/>
        <w:adjustRightInd/>
        <w:spacing w:before="281" w:line="256" w:lineRule="exact"/>
        <w:ind w:left="945" w:right="72"/>
        <w:textAlignment w:val="baseline"/>
        <w:rPr>
          <w:bCs/>
          <w:sz w:val="23"/>
          <w:szCs w:val="23"/>
        </w:rPr>
      </w:pPr>
      <w:r w:rsidRPr="00623755">
        <w:rPr>
          <w:bCs/>
          <w:sz w:val="23"/>
          <w:szCs w:val="23"/>
        </w:rPr>
        <w:t>Letters of references written to another agency, person, entity which is not the incumbent Child Placing Agency will not be accepted, as well as letters of references with old dates for new members.</w:t>
      </w:r>
    </w:p>
    <w:p w:rsidR="008F036B" w:rsidRPr="00623755" w:rsidRDefault="005A7AFA" w:rsidP="00623755">
      <w:pPr>
        <w:kinsoku w:val="0"/>
        <w:overflowPunct w:val="0"/>
        <w:autoSpaceDE/>
        <w:autoSpaceDN/>
        <w:adjustRightInd/>
        <w:spacing w:before="302" w:line="250" w:lineRule="exact"/>
        <w:ind w:left="945"/>
        <w:textAlignment w:val="baseline"/>
        <w:rPr>
          <w:bCs/>
          <w:sz w:val="23"/>
          <w:szCs w:val="23"/>
        </w:rPr>
      </w:pPr>
      <w:r w:rsidRPr="00623755">
        <w:rPr>
          <w:bCs/>
          <w:sz w:val="23"/>
          <w:szCs w:val="23"/>
        </w:rPr>
        <w:t>The agency shall provide a criminal background investigative report on each Board Member, as required by 29 DCMR, Section 1602.5</w:t>
      </w:r>
    </w:p>
    <w:p w:rsidR="008F036B" w:rsidRDefault="005A7AFA" w:rsidP="000003B4">
      <w:pPr>
        <w:numPr>
          <w:ilvl w:val="0"/>
          <w:numId w:val="2"/>
        </w:numPr>
        <w:kinsoku w:val="0"/>
        <w:overflowPunct w:val="0"/>
        <w:autoSpaceDE/>
        <w:autoSpaceDN/>
        <w:adjustRightInd/>
        <w:spacing w:before="286" w:line="259" w:lineRule="exact"/>
        <w:textAlignment w:val="baseline"/>
        <w:rPr>
          <w:b/>
          <w:bCs/>
          <w:sz w:val="23"/>
          <w:szCs w:val="23"/>
        </w:rPr>
      </w:pPr>
      <w:r w:rsidRPr="000003B4">
        <w:rPr>
          <w:b/>
          <w:bCs/>
          <w:spacing w:val="-3"/>
          <w:sz w:val="23"/>
          <w:szCs w:val="23"/>
        </w:rPr>
        <w:t>ORGANIZATIONAL</w:t>
      </w:r>
      <w:r>
        <w:rPr>
          <w:b/>
          <w:bCs/>
          <w:sz w:val="23"/>
          <w:szCs w:val="23"/>
        </w:rPr>
        <w:t xml:space="preserve"> TABLE</w:t>
      </w:r>
    </w:p>
    <w:p w:rsidR="008F036B" w:rsidRPr="00623755" w:rsidRDefault="005A7AFA" w:rsidP="00623755">
      <w:pPr>
        <w:kinsoku w:val="0"/>
        <w:overflowPunct w:val="0"/>
        <w:autoSpaceDE/>
        <w:autoSpaceDN/>
        <w:adjustRightInd/>
        <w:spacing w:before="269" w:line="266" w:lineRule="exact"/>
        <w:ind w:left="963" w:right="288"/>
        <w:textAlignment w:val="baseline"/>
        <w:rPr>
          <w:bCs/>
          <w:sz w:val="23"/>
          <w:szCs w:val="23"/>
        </w:rPr>
      </w:pPr>
      <w:r w:rsidRPr="00623755">
        <w:rPr>
          <w:bCs/>
          <w:sz w:val="23"/>
          <w:szCs w:val="23"/>
        </w:rPr>
        <w:t>The agency shall submit a current organizational table reflecting the administrative structure and staffing of the agency, as required by 29 DCMR, Section 1604.1</w:t>
      </w:r>
    </w:p>
    <w:p w:rsidR="002C164D" w:rsidRDefault="002C164D" w:rsidP="00623755">
      <w:pPr>
        <w:kinsoku w:val="0"/>
        <w:overflowPunct w:val="0"/>
        <w:autoSpaceDE/>
        <w:autoSpaceDN/>
        <w:adjustRightInd/>
        <w:spacing w:before="269" w:line="266" w:lineRule="exact"/>
        <w:ind w:left="963" w:right="288"/>
        <w:textAlignment w:val="baseline"/>
        <w:rPr>
          <w:b/>
          <w:bCs/>
          <w:sz w:val="23"/>
          <w:szCs w:val="23"/>
        </w:rPr>
      </w:pPr>
      <w:r>
        <w:rPr>
          <w:b/>
          <w:bCs/>
          <w:sz w:val="23"/>
          <w:szCs w:val="23"/>
        </w:rPr>
        <w:br w:type="page"/>
      </w:r>
    </w:p>
    <w:p w:rsidR="008F036B" w:rsidRPr="002C164D" w:rsidRDefault="005A7AFA" w:rsidP="002C164D">
      <w:pPr>
        <w:numPr>
          <w:ilvl w:val="0"/>
          <w:numId w:val="2"/>
        </w:numPr>
        <w:kinsoku w:val="0"/>
        <w:overflowPunct w:val="0"/>
        <w:autoSpaceDE/>
        <w:autoSpaceDN/>
        <w:adjustRightInd/>
        <w:spacing w:before="286" w:line="259" w:lineRule="exact"/>
        <w:textAlignment w:val="baseline"/>
        <w:rPr>
          <w:b/>
          <w:bCs/>
          <w:spacing w:val="-2"/>
          <w:sz w:val="23"/>
          <w:szCs w:val="23"/>
        </w:rPr>
      </w:pPr>
      <w:r w:rsidRPr="002C164D">
        <w:rPr>
          <w:b/>
          <w:bCs/>
          <w:spacing w:val="-3"/>
          <w:sz w:val="23"/>
          <w:szCs w:val="23"/>
        </w:rPr>
        <w:lastRenderedPageBreak/>
        <w:t>PERSONNEL</w:t>
      </w:r>
    </w:p>
    <w:p w:rsidR="002C164D" w:rsidRDefault="002C164D" w:rsidP="002C164D">
      <w:pPr>
        <w:kinsoku w:val="0"/>
        <w:overflowPunct w:val="0"/>
        <w:autoSpaceDE/>
        <w:autoSpaceDN/>
        <w:adjustRightInd/>
        <w:spacing w:line="259" w:lineRule="exact"/>
        <w:ind w:left="576"/>
        <w:textAlignment w:val="baseline"/>
        <w:rPr>
          <w:b/>
          <w:bCs/>
          <w:spacing w:val="-2"/>
          <w:sz w:val="23"/>
          <w:szCs w:val="23"/>
        </w:rPr>
      </w:pPr>
    </w:p>
    <w:p w:rsidR="008F036B" w:rsidRPr="00623755" w:rsidRDefault="005A7AFA" w:rsidP="002C164D">
      <w:pPr>
        <w:kinsoku w:val="0"/>
        <w:overflowPunct w:val="0"/>
        <w:autoSpaceDE/>
        <w:autoSpaceDN/>
        <w:adjustRightInd/>
        <w:spacing w:before="1" w:line="261" w:lineRule="exact"/>
        <w:ind w:left="936" w:right="432"/>
        <w:textAlignment w:val="baseline"/>
        <w:rPr>
          <w:bCs/>
          <w:sz w:val="23"/>
          <w:szCs w:val="23"/>
        </w:rPr>
      </w:pPr>
      <w:r w:rsidRPr="00623755">
        <w:rPr>
          <w:bCs/>
          <w:sz w:val="23"/>
          <w:szCs w:val="23"/>
        </w:rPr>
        <w:t>The agency shall provide personnel policies and procedures, as required by 29 DCMR, section 1610.3 (a-i)</w:t>
      </w:r>
    </w:p>
    <w:p w:rsidR="002C164D" w:rsidRPr="00623755" w:rsidRDefault="002C164D" w:rsidP="002C164D">
      <w:pPr>
        <w:kinsoku w:val="0"/>
        <w:overflowPunct w:val="0"/>
        <w:autoSpaceDE/>
        <w:autoSpaceDN/>
        <w:adjustRightInd/>
        <w:spacing w:before="1" w:line="261" w:lineRule="exact"/>
        <w:ind w:left="936" w:right="432"/>
        <w:textAlignment w:val="baseline"/>
        <w:rPr>
          <w:bCs/>
          <w:sz w:val="23"/>
          <w:szCs w:val="23"/>
        </w:rPr>
      </w:pPr>
    </w:p>
    <w:p w:rsidR="008F036B" w:rsidRPr="00623755" w:rsidRDefault="005A7AFA">
      <w:pPr>
        <w:kinsoku w:val="0"/>
        <w:overflowPunct w:val="0"/>
        <w:autoSpaceDE/>
        <w:autoSpaceDN/>
        <w:adjustRightInd/>
        <w:spacing w:before="1" w:line="261" w:lineRule="exact"/>
        <w:ind w:left="936" w:right="432"/>
        <w:textAlignment w:val="baseline"/>
        <w:rPr>
          <w:bCs/>
          <w:sz w:val="23"/>
          <w:szCs w:val="23"/>
        </w:rPr>
      </w:pPr>
      <w:r w:rsidRPr="00623755">
        <w:rPr>
          <w:bCs/>
          <w:sz w:val="23"/>
          <w:szCs w:val="23"/>
        </w:rPr>
        <w:t>The agency shall provide a list of staff and positions, including contract social worker(s), as required by 29 DCMR, Sections 1612, 1614 and 1616.</w:t>
      </w:r>
    </w:p>
    <w:p w:rsidR="008F036B" w:rsidRDefault="005A7AFA">
      <w:pPr>
        <w:numPr>
          <w:ilvl w:val="0"/>
          <w:numId w:val="2"/>
        </w:numPr>
        <w:kinsoku w:val="0"/>
        <w:overflowPunct w:val="0"/>
        <w:autoSpaceDE/>
        <w:autoSpaceDN/>
        <w:adjustRightInd/>
        <w:spacing w:before="286" w:line="259" w:lineRule="exact"/>
        <w:textAlignment w:val="baseline"/>
        <w:rPr>
          <w:b/>
          <w:bCs/>
          <w:spacing w:val="-3"/>
          <w:sz w:val="23"/>
          <w:szCs w:val="23"/>
        </w:rPr>
      </w:pPr>
      <w:r>
        <w:rPr>
          <w:b/>
          <w:bCs/>
          <w:spacing w:val="-3"/>
          <w:sz w:val="23"/>
          <w:szCs w:val="23"/>
        </w:rPr>
        <w:t>FUNDING</w:t>
      </w:r>
    </w:p>
    <w:p w:rsidR="008F036B" w:rsidRPr="00623755" w:rsidRDefault="005A7AFA">
      <w:pPr>
        <w:kinsoku w:val="0"/>
        <w:overflowPunct w:val="0"/>
        <w:autoSpaceDE/>
        <w:autoSpaceDN/>
        <w:adjustRightInd/>
        <w:spacing w:before="251" w:line="272" w:lineRule="exact"/>
        <w:ind w:left="936" w:right="72"/>
        <w:textAlignment w:val="baseline"/>
        <w:rPr>
          <w:bCs/>
          <w:sz w:val="23"/>
          <w:szCs w:val="23"/>
        </w:rPr>
      </w:pPr>
      <w:r w:rsidRPr="00623755">
        <w:rPr>
          <w:bCs/>
          <w:sz w:val="23"/>
          <w:szCs w:val="23"/>
        </w:rPr>
        <w:t>A projected budget detailing anticipated income and expenses for the coming year, as required by 29 DCMR, Section 1605.</w:t>
      </w:r>
    </w:p>
    <w:p w:rsidR="008F036B" w:rsidRDefault="005A7AFA">
      <w:pPr>
        <w:numPr>
          <w:ilvl w:val="0"/>
          <w:numId w:val="2"/>
        </w:numPr>
        <w:kinsoku w:val="0"/>
        <w:overflowPunct w:val="0"/>
        <w:autoSpaceDE/>
        <w:autoSpaceDN/>
        <w:adjustRightInd/>
        <w:spacing w:before="275" w:line="259" w:lineRule="exact"/>
        <w:textAlignment w:val="baseline"/>
        <w:rPr>
          <w:b/>
          <w:bCs/>
          <w:spacing w:val="-6"/>
          <w:sz w:val="23"/>
          <w:szCs w:val="23"/>
        </w:rPr>
      </w:pPr>
      <w:r>
        <w:rPr>
          <w:b/>
          <w:bCs/>
          <w:spacing w:val="-6"/>
          <w:sz w:val="23"/>
          <w:szCs w:val="23"/>
        </w:rPr>
        <w:t>FEES</w:t>
      </w:r>
    </w:p>
    <w:p w:rsidR="008F036B" w:rsidRPr="00623755" w:rsidRDefault="005A7AFA">
      <w:pPr>
        <w:kinsoku w:val="0"/>
        <w:overflowPunct w:val="0"/>
        <w:autoSpaceDE/>
        <w:autoSpaceDN/>
        <w:adjustRightInd/>
        <w:spacing w:before="274" w:line="264" w:lineRule="exact"/>
        <w:ind w:left="936"/>
        <w:textAlignment w:val="baseline"/>
        <w:rPr>
          <w:bCs/>
          <w:sz w:val="23"/>
          <w:szCs w:val="23"/>
        </w:rPr>
      </w:pPr>
      <w:r w:rsidRPr="00623755">
        <w:rPr>
          <w:bCs/>
          <w:sz w:val="23"/>
          <w:szCs w:val="23"/>
        </w:rPr>
        <w:t>The agency shall submit a policy describing the relationship between fees and services provided and the conditions under which fees are charged, waived, and refunded, as required by 29 DCMR, Section 1608.2.</w:t>
      </w:r>
    </w:p>
    <w:p w:rsidR="008F036B" w:rsidRDefault="005A7AFA" w:rsidP="000003B4">
      <w:pPr>
        <w:numPr>
          <w:ilvl w:val="0"/>
          <w:numId w:val="2"/>
        </w:numPr>
        <w:kinsoku w:val="0"/>
        <w:overflowPunct w:val="0"/>
        <w:autoSpaceDE/>
        <w:autoSpaceDN/>
        <w:adjustRightInd/>
        <w:spacing w:before="275" w:line="259" w:lineRule="exact"/>
        <w:textAlignment w:val="baseline"/>
        <w:rPr>
          <w:b/>
          <w:bCs/>
          <w:spacing w:val="-1"/>
          <w:sz w:val="23"/>
          <w:szCs w:val="23"/>
        </w:rPr>
      </w:pPr>
      <w:r w:rsidRPr="000003B4">
        <w:rPr>
          <w:b/>
          <w:bCs/>
          <w:spacing w:val="-6"/>
          <w:sz w:val="23"/>
          <w:szCs w:val="23"/>
        </w:rPr>
        <w:t>MAINTENANCE</w:t>
      </w:r>
      <w:r>
        <w:rPr>
          <w:b/>
          <w:bCs/>
          <w:spacing w:val="-1"/>
          <w:sz w:val="23"/>
          <w:szCs w:val="23"/>
        </w:rPr>
        <w:t xml:space="preserve"> OF RECORDS</w:t>
      </w:r>
    </w:p>
    <w:p w:rsidR="008F036B" w:rsidRPr="00623755" w:rsidRDefault="005A7AFA">
      <w:pPr>
        <w:kinsoku w:val="0"/>
        <w:overflowPunct w:val="0"/>
        <w:autoSpaceDE/>
        <w:autoSpaceDN/>
        <w:adjustRightInd/>
        <w:spacing w:before="264" w:line="264" w:lineRule="exact"/>
        <w:ind w:left="936" w:right="72"/>
        <w:textAlignment w:val="baseline"/>
        <w:rPr>
          <w:bCs/>
          <w:sz w:val="23"/>
          <w:szCs w:val="23"/>
        </w:rPr>
      </w:pPr>
      <w:r w:rsidRPr="00623755">
        <w:rPr>
          <w:bCs/>
          <w:sz w:val="23"/>
          <w:szCs w:val="23"/>
        </w:rPr>
        <w:t>The agency shall provide a written policy to protect the confidentiality of personnel and clients records, as required by 29 DCMR, Section 1637.1.</w:t>
      </w:r>
    </w:p>
    <w:p w:rsidR="008F036B" w:rsidRPr="00623755" w:rsidRDefault="005A7AFA">
      <w:pPr>
        <w:kinsoku w:val="0"/>
        <w:overflowPunct w:val="0"/>
        <w:autoSpaceDE/>
        <w:autoSpaceDN/>
        <w:adjustRightInd/>
        <w:spacing w:before="261" w:line="268" w:lineRule="exact"/>
        <w:ind w:left="936" w:right="360"/>
        <w:textAlignment w:val="baseline"/>
        <w:rPr>
          <w:bCs/>
          <w:sz w:val="23"/>
          <w:szCs w:val="23"/>
        </w:rPr>
      </w:pPr>
      <w:r w:rsidRPr="00623755">
        <w:rPr>
          <w:bCs/>
          <w:sz w:val="23"/>
          <w:szCs w:val="23"/>
        </w:rPr>
        <w:t>The agency that ceases placing children shall make the arrangements, per approved written policy, to protect and store records, as required by 29 DCMR, Section 1637.5.</w:t>
      </w:r>
    </w:p>
    <w:p w:rsidR="008F036B" w:rsidRDefault="005A7AFA" w:rsidP="000003B4">
      <w:pPr>
        <w:numPr>
          <w:ilvl w:val="0"/>
          <w:numId w:val="2"/>
        </w:numPr>
        <w:kinsoku w:val="0"/>
        <w:overflowPunct w:val="0"/>
        <w:autoSpaceDE/>
        <w:autoSpaceDN/>
        <w:adjustRightInd/>
        <w:spacing w:before="275" w:line="259" w:lineRule="exact"/>
        <w:textAlignment w:val="baseline"/>
        <w:rPr>
          <w:b/>
          <w:bCs/>
          <w:sz w:val="23"/>
          <w:szCs w:val="23"/>
        </w:rPr>
      </w:pPr>
      <w:r w:rsidRPr="000003B4">
        <w:rPr>
          <w:b/>
          <w:bCs/>
          <w:spacing w:val="-6"/>
          <w:sz w:val="23"/>
          <w:szCs w:val="23"/>
        </w:rPr>
        <w:t>OFFICE</w:t>
      </w:r>
      <w:r>
        <w:rPr>
          <w:b/>
          <w:bCs/>
          <w:sz w:val="23"/>
          <w:szCs w:val="23"/>
        </w:rPr>
        <w:t xml:space="preserve"> IN THE DISTRICT OF COLOMBIA</w:t>
      </w:r>
    </w:p>
    <w:p w:rsidR="008F036B" w:rsidRPr="00623755" w:rsidRDefault="005A7AFA">
      <w:pPr>
        <w:kinsoku w:val="0"/>
        <w:overflowPunct w:val="0"/>
        <w:autoSpaceDE/>
        <w:autoSpaceDN/>
        <w:adjustRightInd/>
        <w:spacing w:before="273" w:line="264" w:lineRule="exact"/>
        <w:ind w:left="936"/>
        <w:textAlignment w:val="baseline"/>
        <w:rPr>
          <w:bCs/>
          <w:sz w:val="23"/>
          <w:szCs w:val="23"/>
        </w:rPr>
      </w:pPr>
      <w:r w:rsidRPr="00623755">
        <w:rPr>
          <w:bCs/>
          <w:sz w:val="23"/>
          <w:szCs w:val="23"/>
        </w:rPr>
        <w:t>Be aware that CPA licenses are issue for the specific/identified address in the application submitted to the Department of Health, Health Care Regulation and Licensing Administration. The transferred of licenses to another address is a violation. Change of address needs to be report immediately and before the transfer occurred to the Department of Health, Health Care Regulation and Licensing Administration.</w:t>
      </w:r>
    </w:p>
    <w:p w:rsidR="000003B4" w:rsidRDefault="000003B4">
      <w:pPr>
        <w:kinsoku w:val="0"/>
        <w:overflowPunct w:val="0"/>
        <w:autoSpaceDE/>
        <w:autoSpaceDN/>
        <w:adjustRightInd/>
        <w:spacing w:before="268" w:line="259" w:lineRule="exact"/>
        <w:ind w:left="936"/>
        <w:textAlignment w:val="baseline"/>
        <w:rPr>
          <w:b/>
          <w:bCs/>
          <w:color w:val="FF0000"/>
          <w:spacing w:val="-1"/>
          <w:sz w:val="28"/>
          <w:szCs w:val="23"/>
        </w:rPr>
      </w:pPr>
    </w:p>
    <w:p w:rsidR="00F1663C" w:rsidRDefault="00F1663C" w:rsidP="00F1663C">
      <w:pPr>
        <w:kinsoku w:val="0"/>
        <w:overflowPunct w:val="0"/>
        <w:autoSpaceDE/>
        <w:autoSpaceDN/>
        <w:adjustRightInd/>
        <w:ind w:left="540"/>
        <w:jc w:val="center"/>
        <w:textAlignment w:val="baseline"/>
        <w:rPr>
          <w:bCs/>
          <w:spacing w:val="-2"/>
          <w:sz w:val="23"/>
          <w:szCs w:val="23"/>
        </w:rPr>
      </w:pPr>
      <w:r w:rsidRPr="00623755">
        <w:rPr>
          <w:bCs/>
          <w:spacing w:val="-2"/>
          <w:sz w:val="23"/>
          <w:szCs w:val="23"/>
        </w:rPr>
        <w:t>The regulations governing Child Placing Agencies in the District of Columbia may be downloaded from</w:t>
      </w:r>
    </w:p>
    <w:p w:rsidR="00F1663C" w:rsidRDefault="00F1663C" w:rsidP="00F1663C">
      <w:pPr>
        <w:kinsoku w:val="0"/>
        <w:overflowPunct w:val="0"/>
        <w:autoSpaceDE/>
        <w:autoSpaceDN/>
        <w:adjustRightInd/>
        <w:ind w:left="540"/>
        <w:jc w:val="center"/>
        <w:textAlignment w:val="baseline"/>
        <w:rPr>
          <w:spacing w:val="-2"/>
          <w:sz w:val="23"/>
          <w:szCs w:val="23"/>
        </w:rPr>
      </w:pPr>
      <w:r w:rsidRPr="00623755">
        <w:rPr>
          <w:bCs/>
          <w:spacing w:val="-2"/>
          <w:sz w:val="23"/>
          <w:szCs w:val="23"/>
        </w:rPr>
        <w:t>the following link</w:t>
      </w:r>
      <w:r>
        <w:rPr>
          <w:b/>
          <w:bCs/>
          <w:spacing w:val="-2"/>
          <w:sz w:val="23"/>
          <w:szCs w:val="23"/>
        </w:rPr>
        <w:t xml:space="preserve"> </w:t>
      </w:r>
      <w:hyperlink r:id="rId10" w:history="1">
        <w:r w:rsidRPr="000003B4">
          <w:rPr>
            <w:rStyle w:val="Hyperlink"/>
            <w:sz w:val="28"/>
          </w:rPr>
          <w:t>https://dchealth.dc.gov/node/167352</w:t>
        </w:r>
      </w:hyperlink>
      <w:r w:rsidRPr="000003B4">
        <w:rPr>
          <w:sz w:val="28"/>
        </w:rPr>
        <w:t>.</w:t>
      </w:r>
    </w:p>
    <w:p w:rsidR="00F1663C" w:rsidRDefault="00F1663C">
      <w:pPr>
        <w:kinsoku w:val="0"/>
        <w:overflowPunct w:val="0"/>
        <w:autoSpaceDE/>
        <w:autoSpaceDN/>
        <w:adjustRightInd/>
        <w:spacing w:before="268" w:line="259" w:lineRule="exact"/>
        <w:ind w:left="936"/>
        <w:textAlignment w:val="baseline"/>
        <w:rPr>
          <w:b/>
          <w:bCs/>
          <w:color w:val="FF0000"/>
          <w:spacing w:val="-1"/>
          <w:sz w:val="28"/>
          <w:szCs w:val="23"/>
        </w:rPr>
      </w:pPr>
    </w:p>
    <w:p w:rsidR="008F036B" w:rsidRPr="000003B4" w:rsidRDefault="005A7AFA">
      <w:pPr>
        <w:kinsoku w:val="0"/>
        <w:overflowPunct w:val="0"/>
        <w:autoSpaceDE/>
        <w:autoSpaceDN/>
        <w:adjustRightInd/>
        <w:spacing w:before="268" w:line="259" w:lineRule="exact"/>
        <w:ind w:left="936"/>
        <w:textAlignment w:val="baseline"/>
        <w:rPr>
          <w:b/>
          <w:bCs/>
          <w:color w:val="FF0000"/>
          <w:spacing w:val="-1"/>
          <w:sz w:val="23"/>
          <w:szCs w:val="23"/>
        </w:rPr>
      </w:pPr>
      <w:r w:rsidRPr="000003B4">
        <w:rPr>
          <w:b/>
          <w:bCs/>
          <w:color w:val="FF0000"/>
          <w:spacing w:val="-1"/>
          <w:sz w:val="28"/>
          <w:szCs w:val="23"/>
        </w:rPr>
        <w:t>PLEASE NOTE: VALIDATI</w:t>
      </w:r>
      <w:bookmarkStart w:id="0" w:name="_GoBack"/>
      <w:bookmarkEnd w:id="0"/>
      <w:r w:rsidRPr="000003B4">
        <w:rPr>
          <w:b/>
          <w:bCs/>
          <w:color w:val="FF0000"/>
          <w:spacing w:val="-1"/>
          <w:sz w:val="28"/>
          <w:szCs w:val="23"/>
        </w:rPr>
        <w:t>ON LETTERS</w:t>
      </w:r>
    </w:p>
    <w:p w:rsidR="00F1663C" w:rsidRDefault="005A7AFA" w:rsidP="00F1663C">
      <w:pPr>
        <w:kinsoku w:val="0"/>
        <w:overflowPunct w:val="0"/>
        <w:autoSpaceDE/>
        <w:autoSpaceDN/>
        <w:adjustRightInd/>
        <w:spacing w:before="272" w:line="264" w:lineRule="exact"/>
        <w:ind w:left="936"/>
        <w:textAlignment w:val="baseline"/>
        <w:rPr>
          <w:b/>
          <w:bCs/>
          <w:sz w:val="23"/>
          <w:szCs w:val="23"/>
        </w:rPr>
      </w:pPr>
      <w:r>
        <w:rPr>
          <w:b/>
          <w:bCs/>
          <w:sz w:val="23"/>
          <w:szCs w:val="23"/>
        </w:rPr>
        <w:t>Due to the high volume of mail and other functions perform by our secretaries and the fact that they need to be notarized, Validation Letters requests from a country, individual or entity, are to be submit to us in writing by the Child Placing Agency. The letter of request of the entity, individual, country needs to be included with the request.</w:t>
      </w:r>
    </w:p>
    <w:p w:rsidR="00F1663C" w:rsidRDefault="00F1663C" w:rsidP="00F1663C">
      <w:pPr>
        <w:kinsoku w:val="0"/>
        <w:overflowPunct w:val="0"/>
        <w:autoSpaceDE/>
        <w:autoSpaceDN/>
        <w:adjustRightInd/>
        <w:spacing w:before="272" w:line="264" w:lineRule="exact"/>
        <w:ind w:left="936"/>
        <w:textAlignment w:val="baseline"/>
        <w:rPr>
          <w:bCs/>
          <w:spacing w:val="-2"/>
          <w:sz w:val="23"/>
          <w:szCs w:val="23"/>
        </w:rPr>
      </w:pPr>
    </w:p>
    <w:p w:rsidR="00F1663C" w:rsidRDefault="00F1663C" w:rsidP="00F1663C">
      <w:pPr>
        <w:kinsoku w:val="0"/>
        <w:overflowPunct w:val="0"/>
        <w:autoSpaceDE/>
        <w:autoSpaceDN/>
        <w:adjustRightInd/>
        <w:spacing w:before="272" w:line="264" w:lineRule="exact"/>
        <w:ind w:left="936"/>
        <w:jc w:val="right"/>
        <w:textAlignment w:val="baseline"/>
        <w:rPr>
          <w:bCs/>
          <w:spacing w:val="-2"/>
          <w:sz w:val="23"/>
          <w:szCs w:val="23"/>
        </w:rPr>
      </w:pPr>
      <w:r>
        <w:rPr>
          <w:bCs/>
          <w:spacing w:val="-2"/>
          <w:sz w:val="23"/>
          <w:szCs w:val="23"/>
        </w:rPr>
        <w:t>April 2019</w:t>
      </w:r>
    </w:p>
    <w:sectPr w:rsidR="00F1663C" w:rsidSect="00F1663C">
      <w:footerReference w:type="default" r:id="rId11"/>
      <w:pgSz w:w="12202" w:h="15840"/>
      <w:pgMar w:top="960" w:right="1174" w:bottom="1080" w:left="768" w:header="720" w:footer="4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06" w:rsidRDefault="00B53106" w:rsidP="00F1663C">
      <w:r>
        <w:separator/>
      </w:r>
    </w:p>
  </w:endnote>
  <w:endnote w:type="continuationSeparator" w:id="0">
    <w:p w:rsidR="00B53106" w:rsidRDefault="00B53106" w:rsidP="00F1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645835"/>
      <w:docPartObj>
        <w:docPartGallery w:val="Page Numbers (Bottom of Page)"/>
        <w:docPartUnique/>
      </w:docPartObj>
    </w:sdtPr>
    <w:sdtEndPr>
      <w:rPr>
        <w:noProof/>
      </w:rPr>
    </w:sdtEndPr>
    <w:sdtContent>
      <w:p w:rsidR="00F1663C" w:rsidRDefault="00F1663C">
        <w:pPr>
          <w:pStyle w:val="Footer"/>
          <w:jc w:val="center"/>
        </w:pPr>
        <w:r>
          <w:fldChar w:fldCharType="begin"/>
        </w:r>
        <w:r>
          <w:instrText xml:space="preserve"> PAGE   \* MERGEFORMAT </w:instrText>
        </w:r>
        <w:r>
          <w:fldChar w:fldCharType="separate"/>
        </w:r>
        <w:r w:rsidR="00294487">
          <w:rPr>
            <w:noProof/>
          </w:rPr>
          <w:t>1</w:t>
        </w:r>
        <w:r>
          <w:rPr>
            <w:noProof/>
          </w:rPr>
          <w:fldChar w:fldCharType="end"/>
        </w:r>
      </w:p>
    </w:sdtContent>
  </w:sdt>
  <w:p w:rsidR="00F1663C" w:rsidRDefault="00F1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06" w:rsidRDefault="00B53106" w:rsidP="00F1663C">
      <w:r>
        <w:separator/>
      </w:r>
    </w:p>
  </w:footnote>
  <w:footnote w:type="continuationSeparator" w:id="0">
    <w:p w:rsidR="00B53106" w:rsidRDefault="00B53106" w:rsidP="00F16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BAD3"/>
    <w:multiLevelType w:val="singleLevel"/>
    <w:tmpl w:val="7808DA8E"/>
    <w:lvl w:ilvl="0">
      <w:start w:val="1"/>
      <w:numFmt w:val="upperLetter"/>
      <w:lvlText w:val="%1."/>
      <w:lvlJc w:val="left"/>
      <w:pPr>
        <w:tabs>
          <w:tab w:val="num" w:pos="360"/>
        </w:tabs>
        <w:ind w:left="72"/>
      </w:pPr>
      <w:rPr>
        <w:b/>
        <w:bCs/>
        <w:snapToGrid/>
        <w:sz w:val="23"/>
        <w:szCs w:val="23"/>
      </w:rPr>
    </w:lvl>
  </w:abstractNum>
  <w:abstractNum w:abstractNumId="1">
    <w:nsid w:val="0478EC86"/>
    <w:multiLevelType w:val="singleLevel"/>
    <w:tmpl w:val="1CE26694"/>
    <w:lvl w:ilvl="0">
      <w:start w:val="1"/>
      <w:numFmt w:val="upperLetter"/>
      <w:lvlText w:val="%1."/>
      <w:lvlJc w:val="left"/>
      <w:pPr>
        <w:tabs>
          <w:tab w:val="num" w:pos="936"/>
        </w:tabs>
        <w:ind w:left="576" w:firstLine="0"/>
      </w:pPr>
      <w:rPr>
        <w:rFonts w:hint="default"/>
        <w:b/>
        <w:bCs/>
        <w:snapToGrid/>
        <w:spacing w:val="-3"/>
        <w:sz w:val="23"/>
        <w:szCs w:val="23"/>
      </w:rPr>
    </w:lvl>
  </w:abstractNum>
  <w:abstractNum w:abstractNumId="2">
    <w:nsid w:val="07331282"/>
    <w:multiLevelType w:val="singleLevel"/>
    <w:tmpl w:val="7EFDBDDD"/>
    <w:lvl w:ilvl="0">
      <w:start w:val="8"/>
      <w:numFmt w:val="upperLetter"/>
      <w:lvlText w:val="%1."/>
      <w:lvlJc w:val="left"/>
      <w:pPr>
        <w:tabs>
          <w:tab w:val="num" w:pos="936"/>
        </w:tabs>
        <w:ind w:left="576"/>
      </w:pPr>
      <w:rPr>
        <w:b/>
        <w:bCs/>
        <w:snapToGrid/>
        <w:sz w:val="23"/>
        <w:szCs w:val="23"/>
      </w:rPr>
    </w:lvl>
  </w:abstractNum>
  <w:abstractNum w:abstractNumId="3">
    <w:nsid w:val="07F9B2E3"/>
    <w:multiLevelType w:val="singleLevel"/>
    <w:tmpl w:val="68DD1051"/>
    <w:lvl w:ilvl="0">
      <w:start w:val="9"/>
      <w:numFmt w:val="upperLetter"/>
      <w:lvlText w:val="%1."/>
      <w:lvlJc w:val="left"/>
      <w:pPr>
        <w:tabs>
          <w:tab w:val="num" w:pos="1080"/>
        </w:tabs>
        <w:ind w:left="576"/>
      </w:pPr>
      <w:rPr>
        <w:b/>
        <w:bCs/>
        <w:snapToGrid/>
        <w:spacing w:val="-1"/>
        <w:sz w:val="23"/>
        <w:szCs w:val="23"/>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4D"/>
    <w:rsid w:val="000003B4"/>
    <w:rsid w:val="00294487"/>
    <w:rsid w:val="002C164D"/>
    <w:rsid w:val="005A7AFA"/>
    <w:rsid w:val="00623755"/>
    <w:rsid w:val="00657D3C"/>
    <w:rsid w:val="008F036B"/>
    <w:rsid w:val="00B53106"/>
    <w:rsid w:val="00F1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003B4"/>
    <w:rPr>
      <w:color w:val="0000FF"/>
      <w:u w:val="single"/>
    </w:rPr>
  </w:style>
  <w:style w:type="character" w:styleId="FollowedHyperlink">
    <w:name w:val="FollowedHyperlink"/>
    <w:basedOn w:val="DefaultParagraphFont"/>
    <w:uiPriority w:val="99"/>
    <w:semiHidden/>
    <w:unhideWhenUsed/>
    <w:rsid w:val="000003B4"/>
    <w:rPr>
      <w:color w:val="800080" w:themeColor="followedHyperlink"/>
      <w:u w:val="single"/>
    </w:rPr>
  </w:style>
  <w:style w:type="paragraph" w:styleId="Header">
    <w:name w:val="header"/>
    <w:basedOn w:val="Normal"/>
    <w:link w:val="HeaderChar"/>
    <w:uiPriority w:val="99"/>
    <w:unhideWhenUsed/>
    <w:rsid w:val="00F1663C"/>
    <w:pPr>
      <w:tabs>
        <w:tab w:val="center" w:pos="4680"/>
        <w:tab w:val="right" w:pos="9360"/>
      </w:tabs>
    </w:pPr>
  </w:style>
  <w:style w:type="character" w:customStyle="1" w:styleId="HeaderChar">
    <w:name w:val="Header Char"/>
    <w:basedOn w:val="DefaultParagraphFont"/>
    <w:link w:val="Header"/>
    <w:uiPriority w:val="99"/>
    <w:rsid w:val="00F1663C"/>
    <w:rPr>
      <w:rFonts w:ascii="Times New Roman" w:hAnsi="Times New Roman" w:cs="Times New Roman"/>
      <w:sz w:val="20"/>
      <w:szCs w:val="20"/>
    </w:rPr>
  </w:style>
  <w:style w:type="paragraph" w:styleId="Footer">
    <w:name w:val="footer"/>
    <w:basedOn w:val="Normal"/>
    <w:link w:val="FooterChar"/>
    <w:uiPriority w:val="99"/>
    <w:unhideWhenUsed/>
    <w:rsid w:val="00F1663C"/>
    <w:pPr>
      <w:tabs>
        <w:tab w:val="center" w:pos="4680"/>
        <w:tab w:val="right" w:pos="9360"/>
      </w:tabs>
    </w:pPr>
  </w:style>
  <w:style w:type="character" w:customStyle="1" w:styleId="FooterChar">
    <w:name w:val="Footer Char"/>
    <w:basedOn w:val="DefaultParagraphFont"/>
    <w:link w:val="Footer"/>
    <w:uiPriority w:val="99"/>
    <w:rsid w:val="00F1663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003B4"/>
    <w:rPr>
      <w:color w:val="0000FF"/>
      <w:u w:val="single"/>
    </w:rPr>
  </w:style>
  <w:style w:type="character" w:styleId="FollowedHyperlink">
    <w:name w:val="FollowedHyperlink"/>
    <w:basedOn w:val="DefaultParagraphFont"/>
    <w:uiPriority w:val="99"/>
    <w:semiHidden/>
    <w:unhideWhenUsed/>
    <w:rsid w:val="000003B4"/>
    <w:rPr>
      <w:color w:val="800080" w:themeColor="followedHyperlink"/>
      <w:u w:val="single"/>
    </w:rPr>
  </w:style>
  <w:style w:type="paragraph" w:styleId="Header">
    <w:name w:val="header"/>
    <w:basedOn w:val="Normal"/>
    <w:link w:val="HeaderChar"/>
    <w:uiPriority w:val="99"/>
    <w:unhideWhenUsed/>
    <w:rsid w:val="00F1663C"/>
    <w:pPr>
      <w:tabs>
        <w:tab w:val="center" w:pos="4680"/>
        <w:tab w:val="right" w:pos="9360"/>
      </w:tabs>
    </w:pPr>
  </w:style>
  <w:style w:type="character" w:customStyle="1" w:styleId="HeaderChar">
    <w:name w:val="Header Char"/>
    <w:basedOn w:val="DefaultParagraphFont"/>
    <w:link w:val="Header"/>
    <w:uiPriority w:val="99"/>
    <w:rsid w:val="00F1663C"/>
    <w:rPr>
      <w:rFonts w:ascii="Times New Roman" w:hAnsi="Times New Roman" w:cs="Times New Roman"/>
      <w:sz w:val="20"/>
      <w:szCs w:val="20"/>
    </w:rPr>
  </w:style>
  <w:style w:type="paragraph" w:styleId="Footer">
    <w:name w:val="footer"/>
    <w:basedOn w:val="Normal"/>
    <w:link w:val="FooterChar"/>
    <w:uiPriority w:val="99"/>
    <w:unhideWhenUsed/>
    <w:rsid w:val="00F1663C"/>
    <w:pPr>
      <w:tabs>
        <w:tab w:val="center" w:pos="4680"/>
        <w:tab w:val="right" w:pos="9360"/>
      </w:tabs>
    </w:pPr>
  </w:style>
  <w:style w:type="character" w:customStyle="1" w:styleId="FooterChar">
    <w:name w:val="Footer Char"/>
    <w:basedOn w:val="DefaultParagraphFont"/>
    <w:link w:val="Footer"/>
    <w:uiPriority w:val="99"/>
    <w:rsid w:val="00F1663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chealth.dc.gov/node/16735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3042</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davisl</dc:creator>
  <cp:lastModifiedBy>davisl</cp:lastModifiedBy>
  <cp:revision>4</cp:revision>
  <dcterms:created xsi:type="dcterms:W3CDTF">2019-04-18T18:55:00Z</dcterms:created>
  <dcterms:modified xsi:type="dcterms:W3CDTF">2019-04-18T19:39:00Z</dcterms:modified>
</cp:coreProperties>
</file>